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64A0" w:rsidRPr="00DE2B96" w:rsidRDefault="00D867B6">
      <w:pPr>
        <w:rPr>
          <w:rFonts w:hint="cs"/>
          <w:sz w:val="2"/>
          <w:szCs w:val="2"/>
          <w:rtl/>
        </w:rPr>
      </w:pPr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sdt>
            <w:sdtPr>
              <w:rPr>
                <w:rFonts w:ascii="David" w:hAnsi="David" w:cs="David" w:hint="cs"/>
                <w:color w:val="000000"/>
                <w:rtl/>
              </w:rPr>
              <w:id w:val="148560299"/>
            </w:sdtPr>
            <w:sdtEndPr/>
            <w:sdtContent>
              <w:sdt>
                <w:sdtPr>
                  <w:rPr>
                    <w:rFonts w:ascii="David" w:hAnsi="David" w:cs="David" w:hint="cs"/>
                    <w:color w:val="000000"/>
                    <w:rtl/>
                  </w:rPr>
                  <w:id w:val="-2054681013"/>
                </w:sdtPr>
                <w:sdtEndPr/>
                <w:sdtContent>
                  <w:p w:rsidR="00B04FD9" w:rsidRPr="00806A57" w:rsidRDefault="00806A57" w:rsidP="00806A57">
                    <w:pPr>
                      <w:spacing w:after="0"/>
                      <w:rPr>
                        <w:rFonts w:ascii="David" w:hAnsi="David" w:cs="David"/>
                        <w:color w:val="000000"/>
                        <w:rtl/>
                      </w:rPr>
                    </w:pPr>
                    <w:r>
                      <w:rPr>
                        <w:rFonts w:ascii="David" w:hAnsi="David" w:cs="David" w:hint="cs"/>
                        <w:color w:val="000000"/>
                        <w:rtl/>
                      </w:rPr>
                      <w:t xml:space="preserve">תשתית לניהול זרימות עבודה </w:t>
                    </w:r>
                    <w:r>
                      <w:rPr>
                        <w:rFonts w:cs="David"/>
                        <w:color w:val="000000"/>
                      </w:rPr>
                      <w:t>Workflow</w:t>
                    </w:r>
                    <w:r>
                      <w:rPr>
                        <w:rFonts w:cs="David" w:hint="cs"/>
                        <w:color w:val="000000"/>
                        <w:rtl/>
                      </w:rPr>
                      <w:t xml:space="preserve"> בחוות שיירפוינט</w:t>
                    </w:r>
                  </w:p>
                </w:sdtContent>
              </w:sdt>
            </w:sdtContent>
          </w:sdt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06A57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47E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747E7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D867B6" w:rsidP="00806A5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806A57">
                  <w:rPr>
                    <w:rFonts w:cs="David" w:hint="cs"/>
                    <w:rtl/>
                  </w:rPr>
                  <w:t>בינת</w:t>
                </w:r>
                <w:r w:rsidR="003747E7">
                  <w:rPr>
                    <w:rFonts w:cs="David" w:hint="cs"/>
                    <w:rtl/>
                  </w:rPr>
                  <w:t xml:space="preserve"> מערכות</w:t>
                </w:r>
                <w:r w:rsidR="00806A57">
                  <w:rPr>
                    <w:rFonts w:cs="David" w:hint="cs"/>
                    <w:rtl/>
                  </w:rPr>
                  <w:t xml:space="preserve"> תוכנה</w:t>
                </w:r>
                <w:r w:rsidR="003747E7">
                  <w:rPr>
                    <w:rFonts w:cs="David" w:hint="cs"/>
                    <w:rtl/>
                  </w:rPr>
                  <w:t xml:space="preserve"> בע"מ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D867B6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sdt>
                  <w:sdtPr>
                    <w:rPr>
                      <w:rFonts w:cs="David" w:hint="cs"/>
                      <w:rtl/>
                    </w:rPr>
                    <w:id w:val="-459344617"/>
                    <w:date>
                      <w:dateFormat w:val="dd/MM/yyyy"/>
                      <w:lid w:val="he-IL"/>
                      <w:storeMappedDataAs w:val="dateTime"/>
                      <w:calendar w:val="gregorian"/>
                    </w:date>
                  </w:sdtPr>
                  <w:sdtEndPr/>
                  <w:sdtContent>
                    <w:r w:rsidR="003747E7" w:rsidRPr="003747E7">
                      <w:rPr>
                        <w:rFonts w:cs="David"/>
                        <w:rtl/>
                      </w:rPr>
                      <w:t>40006033</w:t>
                    </w:r>
                  </w:sdtContent>
                </w:sdt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D867B6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6A57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D867B6" w:rsidP="008F77C9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8F77C9">
                  <w:rPr>
                    <w:rFonts w:cs="David" w:hint="cs"/>
                    <w:rtl/>
                  </w:rPr>
                  <w:t>301,000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664705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2-06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664705">
                  <w:rPr>
                    <w:rFonts w:asciiTheme="minorBidi" w:hAnsiTheme="minorBidi" w:hint="cs"/>
                    <w:rtl/>
                  </w:rPr>
                  <w:t>‏01/06/2022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5-05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8F77C9">
                  <w:rPr>
                    <w:rFonts w:asciiTheme="minorBidi" w:hAnsiTheme="minorBidi" w:hint="cs"/>
                    <w:rtl/>
                  </w:rPr>
                  <w:t>‏31/05/2025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C765F7" w:rsidRDefault="00C765F7" w:rsidP="00C765F7">
      <w:pPr>
        <w:pStyle w:val="ab"/>
        <w:spacing w:after="0" w:line="240" w:lineRule="auto"/>
        <w:contextualSpacing w:val="0"/>
        <w:rPr>
          <w:rFonts w:ascii="Arial" w:hAnsi="Arial" w:cs="Arial"/>
          <w:b/>
          <w:sz w:val="22"/>
          <w:szCs w:val="22"/>
        </w:rPr>
      </w:pPr>
    </w:p>
    <w:p w:rsidR="00C765F7" w:rsidRPr="00C765F7" w:rsidRDefault="00C765F7" w:rsidP="00C765F7">
      <w:pPr>
        <w:pStyle w:val="ab"/>
        <w:numPr>
          <w:ilvl w:val="0"/>
          <w:numId w:val="9"/>
        </w:numPr>
        <w:spacing w:after="0" w:line="240" w:lineRule="auto"/>
        <w:contextualSpacing w:val="0"/>
        <w:rPr>
          <w:rFonts w:ascii="Arial" w:hAnsi="Arial" w:cs="Arial"/>
          <w:b/>
          <w:sz w:val="22"/>
          <w:szCs w:val="22"/>
        </w:rPr>
      </w:pPr>
      <w:r w:rsidRPr="00C765F7">
        <w:rPr>
          <w:rFonts w:ascii="Arial" w:hAnsi="Arial" w:cs="Arial"/>
          <w:b/>
          <w:sz w:val="22"/>
          <w:szCs w:val="22"/>
          <w:rtl/>
        </w:rPr>
        <w:t xml:space="preserve">הפתרון של חברת </w:t>
      </w:r>
      <w:r w:rsidRPr="00C765F7">
        <w:rPr>
          <w:rFonts w:ascii="Arial" w:hAnsi="Arial" w:cs="Arial"/>
          <w:b/>
          <w:sz w:val="22"/>
          <w:szCs w:val="22"/>
        </w:rPr>
        <w:t>Nintex</w:t>
      </w:r>
      <w:r w:rsidRPr="00C765F7">
        <w:rPr>
          <w:rFonts w:ascii="Arial" w:hAnsi="Arial" w:cs="Arial"/>
          <w:b/>
          <w:sz w:val="22"/>
          <w:szCs w:val="22"/>
          <w:rtl/>
        </w:rPr>
        <w:t xml:space="preserve"> </w:t>
      </w:r>
      <w:r w:rsidRPr="00C765F7">
        <w:rPr>
          <w:rFonts w:ascii="Arial" w:hAnsi="Arial" w:cs="Arial" w:hint="cs"/>
          <w:b/>
          <w:sz w:val="22"/>
          <w:szCs w:val="22"/>
          <w:rtl/>
        </w:rPr>
        <w:t xml:space="preserve">הינו תשתיתי ומרכזי וממומש רוחבית בכל המערכות המבוססות על שיירפוינט במשטרת ישראל </w:t>
      </w:r>
    </w:p>
    <w:p w:rsidR="00C765F7" w:rsidRPr="00C765F7" w:rsidRDefault="00C765F7" w:rsidP="00C765F7">
      <w:pPr>
        <w:pStyle w:val="ab"/>
        <w:rPr>
          <w:rFonts w:ascii="Arial" w:hAnsi="Arial" w:cs="Arial"/>
          <w:b/>
          <w:sz w:val="22"/>
          <w:szCs w:val="22"/>
          <w:rtl/>
        </w:rPr>
      </w:pPr>
      <w:r w:rsidRPr="00C765F7">
        <w:rPr>
          <w:rFonts w:ascii="Arial" w:hAnsi="Arial" w:cs="Arial"/>
          <w:b/>
          <w:sz w:val="22"/>
          <w:szCs w:val="22"/>
          <w:rtl/>
        </w:rPr>
        <w:t xml:space="preserve">לדוגמא: פלאדוק, דפ"מ יומי, מערכת מניפה, מערכת אמון, מערכת אירועי אבטחת מידע ועוד. </w:t>
      </w:r>
    </w:p>
    <w:p w:rsidR="00C765F7" w:rsidRPr="00C765F7" w:rsidRDefault="00C765F7" w:rsidP="00C765F7">
      <w:pPr>
        <w:pStyle w:val="ab"/>
        <w:numPr>
          <w:ilvl w:val="0"/>
          <w:numId w:val="9"/>
        </w:numPr>
        <w:spacing w:after="0" w:line="240" w:lineRule="auto"/>
        <w:contextualSpacing w:val="0"/>
        <w:rPr>
          <w:rFonts w:ascii="Arial" w:hAnsi="Arial" w:cs="Arial"/>
          <w:b/>
          <w:sz w:val="22"/>
          <w:szCs w:val="22"/>
          <w:rtl/>
        </w:rPr>
      </w:pPr>
      <w:r w:rsidRPr="00C765F7">
        <w:rPr>
          <w:rFonts w:ascii="Arial" w:hAnsi="Arial" w:cs="Arial"/>
          <w:b/>
          <w:sz w:val="22"/>
          <w:szCs w:val="22"/>
          <w:rtl/>
        </w:rPr>
        <w:t xml:space="preserve">הפתרון של חברת </w:t>
      </w:r>
      <w:r w:rsidRPr="00C765F7">
        <w:rPr>
          <w:rFonts w:ascii="Arial" w:hAnsi="Arial" w:cs="Arial"/>
          <w:b/>
          <w:sz w:val="22"/>
          <w:szCs w:val="22"/>
        </w:rPr>
        <w:t>Nintex</w:t>
      </w:r>
      <w:r w:rsidRPr="00C765F7">
        <w:rPr>
          <w:rFonts w:ascii="Arial" w:hAnsi="Arial" w:cs="Arial"/>
          <w:b/>
          <w:sz w:val="22"/>
          <w:szCs w:val="22"/>
          <w:rtl/>
        </w:rPr>
        <w:t xml:space="preserve"> </w:t>
      </w:r>
      <w:r w:rsidRPr="00C765F7">
        <w:rPr>
          <w:rFonts w:ascii="Arial" w:hAnsi="Arial" w:cs="Arial" w:hint="cs"/>
          <w:b/>
          <w:sz w:val="22"/>
          <w:szCs w:val="22"/>
          <w:rtl/>
        </w:rPr>
        <w:t>יציב וגמיש, חוסך מאות שעות של אנשי פיתוח ומאפשר לשפר את הפתרונות והפרודוקטיביות ללקוחות.</w:t>
      </w:r>
    </w:p>
    <w:p w:rsidR="00C765F7" w:rsidRPr="00C765F7" w:rsidRDefault="00C765F7" w:rsidP="00C765F7">
      <w:pPr>
        <w:pStyle w:val="ab"/>
        <w:numPr>
          <w:ilvl w:val="0"/>
          <w:numId w:val="9"/>
        </w:numPr>
        <w:spacing w:after="0" w:line="240" w:lineRule="auto"/>
        <w:contextualSpacing w:val="0"/>
        <w:rPr>
          <w:rFonts w:ascii="Arial" w:hAnsi="Arial" w:cs="Arial"/>
          <w:b/>
          <w:sz w:val="22"/>
          <w:szCs w:val="22"/>
        </w:rPr>
      </w:pPr>
      <w:r w:rsidRPr="00C765F7">
        <w:rPr>
          <w:rFonts w:ascii="Arial" w:hAnsi="Arial" w:cs="Arial"/>
          <w:b/>
          <w:sz w:val="22"/>
          <w:szCs w:val="22"/>
          <w:rtl/>
        </w:rPr>
        <w:t xml:space="preserve">החלפת המוצר של </w:t>
      </w:r>
      <w:r w:rsidRPr="00C765F7">
        <w:rPr>
          <w:rFonts w:ascii="Arial" w:hAnsi="Arial" w:cs="Arial"/>
          <w:b/>
          <w:sz w:val="22"/>
          <w:szCs w:val="22"/>
        </w:rPr>
        <w:t>Nintex</w:t>
      </w:r>
      <w:r w:rsidRPr="00C765F7">
        <w:rPr>
          <w:rFonts w:ascii="Arial" w:hAnsi="Arial" w:cs="Arial"/>
          <w:b/>
          <w:sz w:val="22"/>
          <w:szCs w:val="22"/>
          <w:rtl/>
        </w:rPr>
        <w:t xml:space="preserve"> במוצר אחר אינה כדאית מהיבטים מבצעיים, </w:t>
      </w:r>
    </w:p>
    <w:p w:rsidR="00C765F7" w:rsidRPr="00C765F7" w:rsidRDefault="00C765F7" w:rsidP="00C765F7">
      <w:pPr>
        <w:pStyle w:val="ab"/>
        <w:rPr>
          <w:rFonts w:ascii="Arial" w:hAnsi="Arial" w:cs="Arial"/>
          <w:b/>
          <w:sz w:val="22"/>
          <w:szCs w:val="22"/>
        </w:rPr>
      </w:pPr>
      <w:r w:rsidRPr="00C765F7">
        <w:rPr>
          <w:rFonts w:ascii="Arial" w:hAnsi="Arial" w:cs="Arial"/>
          <w:b/>
          <w:sz w:val="22"/>
          <w:szCs w:val="22"/>
          <w:rtl/>
        </w:rPr>
        <w:t>היבטי כ"א ושעות עבודה רבות שידרשו לכל שינוי וכן בהיבט הכלכלי מדובר בהוצאה גבוהה.</w:t>
      </w:r>
    </w:p>
    <w:p w:rsidR="00C765F7" w:rsidRDefault="00C765F7" w:rsidP="00C765F7">
      <w:pPr>
        <w:pStyle w:val="ab"/>
        <w:numPr>
          <w:ilvl w:val="0"/>
          <w:numId w:val="9"/>
        </w:numPr>
        <w:spacing w:after="0" w:line="240" w:lineRule="auto"/>
        <w:contextualSpacing w:val="0"/>
        <w:rPr>
          <w:rFonts w:ascii="Arial" w:hAnsi="Arial" w:cs="Arial"/>
          <w:b/>
          <w:sz w:val="22"/>
          <w:szCs w:val="22"/>
        </w:rPr>
      </w:pPr>
      <w:r w:rsidRPr="00C765F7">
        <w:rPr>
          <w:rFonts w:ascii="Arial" w:hAnsi="Arial" w:cs="Arial"/>
          <w:b/>
          <w:sz w:val="22"/>
          <w:szCs w:val="22"/>
          <w:rtl/>
        </w:rPr>
        <w:t xml:space="preserve">נכון להיום, אין מוצרים חילופיים המתקרבים ליכולות של </w:t>
      </w:r>
      <w:r w:rsidRPr="00C765F7">
        <w:rPr>
          <w:rFonts w:ascii="Arial" w:hAnsi="Arial" w:cs="Arial"/>
          <w:b/>
          <w:sz w:val="22"/>
          <w:szCs w:val="22"/>
        </w:rPr>
        <w:t>Nintex Workflow</w:t>
      </w:r>
    </w:p>
    <w:p w:rsidR="00C765F7" w:rsidRDefault="00C765F7" w:rsidP="00C765F7">
      <w:pPr>
        <w:pStyle w:val="ab"/>
        <w:numPr>
          <w:ilvl w:val="0"/>
          <w:numId w:val="9"/>
        </w:numPr>
        <w:spacing w:after="0" w:line="240" w:lineRule="auto"/>
        <w:contextualSpacing w:val="0"/>
        <w:rPr>
          <w:rFonts w:ascii="Arial" w:hAnsi="Arial" w:cs="Arial"/>
          <w:b/>
          <w:sz w:val="22"/>
          <w:szCs w:val="22"/>
        </w:rPr>
      </w:pPr>
      <w:bookmarkStart w:id="0" w:name="_GoBack"/>
      <w:r>
        <w:rPr>
          <w:rFonts w:ascii="Arial" w:hAnsi="Arial" w:cs="Arial" w:hint="cs"/>
          <w:b/>
          <w:sz w:val="22"/>
          <w:szCs w:val="22"/>
          <w:rtl/>
        </w:rPr>
        <w:t xml:space="preserve">אין מוצרים </w:t>
      </w:r>
      <w:r w:rsidRPr="00C765F7">
        <w:rPr>
          <w:rFonts w:ascii="Arial" w:hAnsi="Arial" w:cs="Arial"/>
          <w:b/>
          <w:sz w:val="22"/>
          <w:szCs w:val="22"/>
          <w:rtl/>
        </w:rPr>
        <w:t xml:space="preserve"> </w:t>
      </w:r>
      <w:r>
        <w:rPr>
          <w:rFonts w:ascii="Arial" w:hAnsi="Arial" w:cs="Arial" w:hint="cs"/>
          <w:b/>
          <w:sz w:val="22"/>
          <w:szCs w:val="22"/>
          <w:rtl/>
        </w:rPr>
        <w:t xml:space="preserve">חוץ מ </w:t>
      </w:r>
      <w:r>
        <w:rPr>
          <w:rFonts w:ascii="Arial" w:hAnsi="Arial" w:cs="Arial" w:hint="cs"/>
          <w:b/>
          <w:sz w:val="22"/>
          <w:szCs w:val="22"/>
        </w:rPr>
        <w:t>NINTEX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C765F7">
        <w:rPr>
          <w:rFonts w:ascii="Arial" w:hAnsi="Arial" w:cs="Arial"/>
          <w:b/>
          <w:sz w:val="22"/>
          <w:szCs w:val="22"/>
          <w:rtl/>
        </w:rPr>
        <w:t>שמובנים (</w:t>
      </w:r>
      <w:r w:rsidRPr="00C765F7">
        <w:rPr>
          <w:rFonts w:ascii="Arial" w:hAnsi="Arial" w:cs="Arial"/>
          <w:b/>
          <w:sz w:val="22"/>
          <w:szCs w:val="22"/>
        </w:rPr>
        <w:t>(Integrated</w:t>
      </w:r>
      <w:r w:rsidRPr="00C765F7">
        <w:rPr>
          <w:rFonts w:ascii="Arial" w:hAnsi="Arial" w:cs="Arial"/>
          <w:b/>
          <w:sz w:val="22"/>
          <w:szCs w:val="22"/>
          <w:rtl/>
        </w:rPr>
        <w:t xml:space="preserve"> בשיירפוינט</w:t>
      </w:r>
      <w:bookmarkEnd w:id="0"/>
      <w:r w:rsidRPr="00C765F7">
        <w:rPr>
          <w:rFonts w:ascii="Arial" w:hAnsi="Arial" w:cs="Arial"/>
          <w:b/>
          <w:sz w:val="22"/>
          <w:szCs w:val="22"/>
          <w:rtl/>
        </w:rPr>
        <w:t xml:space="preserve">. </w:t>
      </w:r>
    </w:p>
    <w:p w:rsidR="00C765F7" w:rsidRPr="00C765F7" w:rsidRDefault="00C765F7" w:rsidP="00C765F7">
      <w:pPr>
        <w:pStyle w:val="ab"/>
        <w:numPr>
          <w:ilvl w:val="0"/>
          <w:numId w:val="9"/>
        </w:numPr>
        <w:spacing w:after="0" w:line="240" w:lineRule="auto"/>
        <w:contextualSpacing w:val="0"/>
        <w:rPr>
          <w:rFonts w:ascii="Arial" w:hAnsi="Arial" w:cs="Arial"/>
          <w:b/>
          <w:sz w:val="22"/>
          <w:szCs w:val="22"/>
        </w:rPr>
      </w:pPr>
      <w:r w:rsidRPr="00C765F7">
        <w:rPr>
          <w:rFonts w:ascii="Arial" w:hAnsi="Arial" w:cs="Arial"/>
          <w:b/>
          <w:sz w:val="22"/>
          <w:szCs w:val="22"/>
          <w:rtl/>
        </w:rPr>
        <w:t xml:space="preserve">לדעתנו, המוצר של </w:t>
      </w:r>
      <w:r w:rsidRPr="00C765F7">
        <w:rPr>
          <w:rFonts w:ascii="Arial" w:hAnsi="Arial" w:cs="Arial"/>
          <w:b/>
          <w:sz w:val="22"/>
          <w:szCs w:val="22"/>
        </w:rPr>
        <w:t>Nintex Workflow</w:t>
      </w:r>
      <w:r w:rsidRPr="00C765F7">
        <w:rPr>
          <w:rFonts w:ascii="Arial" w:hAnsi="Arial" w:cs="Arial"/>
          <w:b/>
          <w:sz w:val="22"/>
          <w:szCs w:val="22"/>
          <w:rtl/>
        </w:rPr>
        <w:t xml:space="preserve"> אינו בר חלופה בשנים הקרובות</w:t>
      </w:r>
      <w:r w:rsidRPr="00C765F7">
        <w:rPr>
          <w:rFonts w:ascii="Arial" w:hAnsi="Arial" w:cs="Arial"/>
          <w:color w:val="1F497D"/>
          <w:rtl/>
        </w:rPr>
        <w:t>.</w:t>
      </w:r>
    </w:p>
    <w:p w:rsidR="00C765F7" w:rsidRDefault="00C765F7" w:rsidP="00C765F7">
      <w:pPr>
        <w:pStyle w:val="ab"/>
        <w:numPr>
          <w:ilvl w:val="0"/>
          <w:numId w:val="9"/>
        </w:numPr>
        <w:spacing w:after="0" w:line="240" w:lineRule="auto"/>
        <w:contextualSpacing w:val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בינת הינה המשווקת הבלעדית של </w:t>
      </w:r>
      <w:r>
        <w:rPr>
          <w:rFonts w:ascii="Arial" w:hAnsi="Arial" w:cs="Arial" w:hint="cs"/>
          <w:b/>
          <w:sz w:val="22"/>
          <w:szCs w:val="22"/>
        </w:rPr>
        <w:t>NINTEX</w:t>
      </w:r>
      <w:r>
        <w:rPr>
          <w:rFonts w:ascii="Arial" w:hAnsi="Arial" w:cs="Arial" w:hint="cs"/>
          <w:b/>
          <w:sz w:val="22"/>
          <w:szCs w:val="22"/>
          <w:rtl/>
        </w:rPr>
        <w:t xml:space="preserve"> בישראל </w:t>
      </w:r>
    </w:p>
    <w:p w:rsidR="00C765F7" w:rsidRPr="00C765F7" w:rsidRDefault="00C765F7" w:rsidP="00C765F7">
      <w:pPr>
        <w:pStyle w:val="ab"/>
        <w:spacing w:after="0" w:line="240" w:lineRule="auto"/>
        <w:contextualSpacing w:val="0"/>
        <w:rPr>
          <w:rFonts w:ascii="Arial" w:hAnsi="Arial" w:cs="Arial"/>
          <w:b/>
          <w:sz w:val="22"/>
          <w:szCs w:val="22"/>
        </w:rPr>
      </w:pPr>
    </w:p>
    <w:p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D867B6" w:rsidP="00806A5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806A57">
                  <w:rPr>
                    <w:rFonts w:cs="David" w:hint="cs"/>
                    <w:sz w:val="22"/>
                    <w:szCs w:val="22"/>
                    <w:rtl/>
                  </w:rPr>
                  <w:t>דניאל יולוס זיסקינד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D867B6" w:rsidP="00806A5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806A57">
                  <w:rPr>
                    <w:rFonts w:cs="David" w:hint="cs"/>
                    <w:sz w:val="22"/>
                    <w:szCs w:val="22"/>
                    <w:rtl/>
                  </w:rPr>
                  <w:t>ר' צוות שיירפוינט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D867B6" w:rsidP="00806A5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806A57">
                  <w:rPr>
                    <w:rFonts w:cs="David" w:hint="cs"/>
                    <w:sz w:val="22"/>
                    <w:szCs w:val="22"/>
                    <w:rtl/>
                  </w:rPr>
                  <w:t>דניאל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67B6" w:rsidRDefault="00D867B6" w:rsidP="00626C66">
      <w:pPr>
        <w:spacing w:after="0" w:line="240" w:lineRule="auto"/>
      </w:pPr>
      <w:r>
        <w:separator/>
      </w:r>
    </w:p>
  </w:endnote>
  <w:endnote w:type="continuationSeparator" w:id="0">
    <w:p w:rsidR="00D867B6" w:rsidRDefault="00D867B6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67B6" w:rsidRDefault="00D867B6" w:rsidP="00626C66">
      <w:pPr>
        <w:spacing w:after="0" w:line="240" w:lineRule="auto"/>
      </w:pPr>
      <w:r>
        <w:separator/>
      </w:r>
    </w:p>
  </w:footnote>
  <w:footnote w:type="continuationSeparator" w:id="0">
    <w:p w:rsidR="00D867B6" w:rsidRDefault="00D867B6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5BDCB1" wp14:editId="742E38F5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C23313" w:rsidRPr="00C23313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A47566D"/>
    <w:multiLevelType w:val="hybridMultilevel"/>
    <w:tmpl w:val="272660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2"/>
  </w:num>
  <w:num w:numId="5">
    <w:abstractNumId w:val="8"/>
  </w:num>
  <w:num w:numId="6">
    <w:abstractNumId w:val="3"/>
  </w:num>
  <w:num w:numId="7">
    <w:abstractNumId w:val="0"/>
  </w:num>
  <w:num w:numId="8">
    <w:abstractNumId w:val="1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121A4B"/>
    <w:rsid w:val="001546F4"/>
    <w:rsid w:val="001F61F2"/>
    <w:rsid w:val="00225265"/>
    <w:rsid w:val="002F504E"/>
    <w:rsid w:val="00355848"/>
    <w:rsid w:val="003747E7"/>
    <w:rsid w:val="005E6D9A"/>
    <w:rsid w:val="00626C66"/>
    <w:rsid w:val="00664705"/>
    <w:rsid w:val="0068300D"/>
    <w:rsid w:val="00707C08"/>
    <w:rsid w:val="007218E1"/>
    <w:rsid w:val="00725576"/>
    <w:rsid w:val="0073640A"/>
    <w:rsid w:val="007600B6"/>
    <w:rsid w:val="00804C24"/>
    <w:rsid w:val="00806A57"/>
    <w:rsid w:val="008B63C3"/>
    <w:rsid w:val="008D5CE2"/>
    <w:rsid w:val="008F77C9"/>
    <w:rsid w:val="00900428"/>
    <w:rsid w:val="00930A4B"/>
    <w:rsid w:val="00953D8D"/>
    <w:rsid w:val="009779A0"/>
    <w:rsid w:val="009E2113"/>
    <w:rsid w:val="00AC547A"/>
    <w:rsid w:val="00B04FD9"/>
    <w:rsid w:val="00B23C7E"/>
    <w:rsid w:val="00BB1BB9"/>
    <w:rsid w:val="00C23313"/>
    <w:rsid w:val="00C765F7"/>
    <w:rsid w:val="00CA0C18"/>
    <w:rsid w:val="00CE2217"/>
    <w:rsid w:val="00D466A2"/>
    <w:rsid w:val="00D82540"/>
    <w:rsid w:val="00D867B6"/>
    <w:rsid w:val="00DE2835"/>
    <w:rsid w:val="00DE2B96"/>
    <w:rsid w:val="00E931D7"/>
    <w:rsid w:val="00E96322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6D8E4C3-6515-4E0F-B0AB-1D2B6E3E7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724CFF-D8C7-481A-BEAC-EEFFAB526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Administrator</cp:lastModifiedBy>
  <cp:revision>2</cp:revision>
  <dcterms:created xsi:type="dcterms:W3CDTF">2022-04-25T15:16:00Z</dcterms:created>
  <dcterms:modified xsi:type="dcterms:W3CDTF">2022-04-25T15:16:00Z</dcterms:modified>
</cp:coreProperties>
</file>